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2E14D5" w14:paraId="3F5E36BC" w14:textId="77777777">
        <w:trPr>
          <w:cantSplit/>
          <w:trHeight w:hRule="exact" w:val="6120"/>
        </w:trPr>
        <w:tc>
          <w:tcPr>
            <w:tcW w:w="7920" w:type="dxa"/>
          </w:tcPr>
          <w:p w14:paraId="7B838B2E" w14:textId="237B7CF3" w:rsidR="00D208EC" w:rsidRDefault="00A93979" w:rsidP="0083509E">
            <w:pPr>
              <w:spacing w:before="111"/>
              <w:ind w:left="301" w:right="301"/>
              <w:jc w:val="center"/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40"/>
                <w:szCs w:val="40"/>
              </w:rPr>
              <w:drawing>
                <wp:inline distT="0" distB="0" distL="0" distR="0" wp14:anchorId="3217B6F4" wp14:editId="0B2CC3A1">
                  <wp:extent cx="1563836" cy="1220962"/>
                  <wp:effectExtent l="0" t="0" r="0" b="0"/>
                  <wp:docPr id="20779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18" cy="124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D29AF" w14:textId="39B5A179" w:rsidR="005C780E" w:rsidRPr="00EC1BD4" w:rsidRDefault="00927311" w:rsidP="0083509E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>holiday</w:t>
            </w:r>
            <w:r w:rsidR="002E14D5"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 </w:t>
            </w:r>
            <w:r w:rsidR="006F5B00"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WINE </w:t>
            </w:r>
            <w:r w:rsidR="00EB406E"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>Pairing</w:t>
            </w:r>
            <w:r w:rsidR="002E14D5" w:rsidRPr="00EC1BD4">
              <w:rPr>
                <w:rFonts w:ascii="Engravers MT" w:hAnsi="Engravers MT"/>
                <w:color w:val="000000" w:themeColor="text1"/>
                <w:sz w:val="32"/>
                <w:szCs w:val="32"/>
              </w:rPr>
              <w:br/>
            </w:r>
            <w:r w:rsidR="002E14D5" w:rsidRPr="00EC1BD4">
              <w:rPr>
                <w:rFonts w:ascii="Aparajita" w:hAnsi="Aparajita" w:cs="Aparajita"/>
                <w:color w:val="000000" w:themeColor="text1"/>
                <w:sz w:val="32"/>
                <w:szCs w:val="32"/>
              </w:rPr>
              <w:t>with 1723 Vineyards</w:t>
            </w:r>
            <w:r w:rsidR="005C780E" w:rsidRPr="00EC1BD4">
              <w:rPr>
                <w:rFonts w:ascii="Agency FB" w:hAnsi="Agency FB"/>
                <w:color w:val="000000" w:themeColor="text1"/>
                <w:sz w:val="32"/>
                <w:szCs w:val="32"/>
              </w:rPr>
              <w:br/>
            </w:r>
          </w:p>
          <w:p w14:paraId="6A6690B6" w14:textId="3835BF9A" w:rsidR="00B805AC" w:rsidRPr="00DD2A06" w:rsidRDefault="004A08AA" w:rsidP="00F43316">
            <w:pPr>
              <w:jc w:val="center"/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</w:pP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Josephine Sparkling Wine</w:t>
            </w:r>
            <w:r w:rsidR="00CA110B" w:rsidRPr="00DD2A06">
              <w:rPr>
                <w:rFonts w:ascii="Georgia" w:hAnsi="Georgia"/>
                <w:iCs/>
                <w:color w:val="000000" w:themeColor="text1"/>
                <w:kern w:val="0"/>
                <w14:ligatures w14:val="none"/>
              </w:rPr>
              <w:br/>
            </w:r>
            <w:r w:rsidR="00B41857" w:rsidRPr="00DD2A06">
              <w:rPr>
                <w:rFonts w:ascii="Georgia" w:hAnsi="Georgia"/>
                <w:bCs/>
                <w:i/>
                <w:iCs/>
              </w:rPr>
              <w:t>pear, hazelnut, lime, tangerine</w:t>
            </w:r>
            <w:r w:rsidR="00CA110B" w:rsidRPr="00DD2A06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</w:p>
          <w:p w14:paraId="64666EBC" w14:textId="1A2A3DD2" w:rsidR="00AC643D" w:rsidRPr="00DD2A06" w:rsidRDefault="00AC643D" w:rsidP="00F43316">
            <w:pPr>
              <w:jc w:val="center"/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</w:pP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Pink PV</w:t>
            </w:r>
            <w:r w:rsidR="00F43316" w:rsidRPr="00DD2A06">
              <w:rPr>
                <w:rFonts w:ascii="Georgia" w:hAnsi="Georgia"/>
                <w:b/>
                <w:bCs/>
                <w:iCs/>
                <w:color w:val="000000" w:themeColor="text1"/>
                <w:kern w:val="0"/>
                <w14:ligatures w14:val="none"/>
              </w:rPr>
              <w:br/>
            </w:r>
            <w:r w:rsidR="00F43316" w:rsidRPr="00DD2A06"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  <w:t>202</w:t>
            </w:r>
            <w:r w:rsidR="004A08AA" w:rsidRPr="00DD2A06"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  <w:t>4</w:t>
            </w:r>
          </w:p>
          <w:p w14:paraId="0D0685B3" w14:textId="78E67663" w:rsidR="002E14D5" w:rsidRPr="00DD2A06" w:rsidRDefault="00AC643D" w:rsidP="00F43316">
            <w:pPr>
              <w:jc w:val="center"/>
              <w:rPr>
                <w:rFonts w:ascii="Georgia" w:hAnsi="Georgia" w:cs="Arial"/>
                <w:i/>
                <w:color w:val="000000" w:themeColor="text1"/>
                <w:kern w:val="0"/>
                <w:shd w:val="clear" w:color="auto" w:fill="FFFFFF"/>
                <w14:ligatures w14:val="none"/>
              </w:rPr>
            </w:pPr>
            <w:r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t xml:space="preserve">watermelon, </w:t>
            </w:r>
            <w:r w:rsidR="00F43316"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t xml:space="preserve">strawberry, </w:t>
            </w:r>
            <w:r w:rsidR="00915A4A"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t>rose petal, orange peel</w:t>
            </w:r>
            <w:r w:rsidR="00CA110B" w:rsidRPr="00DD2A06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  <w:r w:rsidR="00F43316"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br/>
            </w:r>
            <w:r w:rsidR="00915A4A" w:rsidRPr="00DD2A06">
              <w:rPr>
                <w:rFonts w:ascii="Georgia" w:hAnsi="Georgia" w:cs="Arial"/>
                <w:b/>
                <w:bCs/>
                <w:iCs/>
                <w:color w:val="000000" w:themeColor="text1"/>
                <w:shd w:val="clear" w:color="auto" w:fill="FFFFFF"/>
              </w:rPr>
              <w:t>Petit Verdot</w:t>
            </w:r>
            <w:r w:rsidR="004A08AA" w:rsidRPr="00DD2A06">
              <w:rPr>
                <w:rFonts w:ascii="Georgia" w:hAnsi="Georgia" w:cs="Arial"/>
                <w:b/>
                <w:bCs/>
                <w:iCs/>
                <w:color w:val="000000" w:themeColor="text1"/>
                <w:shd w:val="clear" w:color="auto" w:fill="FFFFFF"/>
              </w:rPr>
              <w:t xml:space="preserve"> Reserve</w:t>
            </w:r>
            <w:r w:rsidR="0086143F" w:rsidRPr="00DD2A06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  <w:t>2021</w:t>
            </w:r>
            <w:r w:rsidR="0086143F" w:rsidRPr="00DD2A06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</w:r>
            <w:r w:rsidR="00491FA8" w:rsidRPr="00DD2A06">
              <w:rPr>
                <w:rFonts w:ascii="Georgia" w:hAnsi="Georgia"/>
                <w:bCs/>
                <w:i/>
                <w:iCs/>
              </w:rPr>
              <w:t>cherry coke, tobacco, vanilla</w:t>
            </w:r>
          </w:p>
          <w:p w14:paraId="60DE7E33" w14:textId="5DA3372D" w:rsidR="002E14D5" w:rsidRDefault="002E14D5" w:rsidP="002E14D5">
            <w:pPr>
              <w:spacing w:before="111"/>
              <w:ind w:left="301" w:right="301"/>
              <w:jc w:val="center"/>
            </w:pPr>
          </w:p>
        </w:tc>
        <w:tc>
          <w:tcPr>
            <w:tcW w:w="7920" w:type="dxa"/>
          </w:tcPr>
          <w:p w14:paraId="21943D24" w14:textId="77777777" w:rsidR="00B33A1A" w:rsidRDefault="00B33A1A" w:rsidP="00B33A1A">
            <w:pPr>
              <w:spacing w:before="111"/>
              <w:ind w:right="301"/>
              <w:jc w:val="center"/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40"/>
                <w:szCs w:val="40"/>
              </w:rPr>
              <w:drawing>
                <wp:inline distT="0" distB="0" distL="0" distR="0" wp14:anchorId="1F666BC8" wp14:editId="724DB332">
                  <wp:extent cx="1570608" cy="1226248"/>
                  <wp:effectExtent l="0" t="0" r="0" b="0"/>
                  <wp:docPr id="490054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22" cy="124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A4779" w14:textId="77777777" w:rsidR="00B33A1A" w:rsidRPr="00EC1BD4" w:rsidRDefault="00B33A1A" w:rsidP="00B33A1A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holiday </w:t>
            </w:r>
            <w:r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WINE </w:t>
            </w: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>Pairing</w:t>
            </w:r>
            <w:r w:rsidRPr="00EC1BD4">
              <w:rPr>
                <w:rFonts w:ascii="Engravers MT" w:hAnsi="Engravers MT"/>
                <w:color w:val="000000" w:themeColor="text1"/>
                <w:sz w:val="32"/>
                <w:szCs w:val="32"/>
              </w:rPr>
              <w:br/>
            </w:r>
            <w:r w:rsidRPr="00EC1BD4">
              <w:rPr>
                <w:rFonts w:ascii="Aparajita" w:hAnsi="Aparajita" w:cs="Aparajita"/>
                <w:color w:val="000000" w:themeColor="text1"/>
                <w:sz w:val="32"/>
                <w:szCs w:val="32"/>
              </w:rPr>
              <w:t>with 1723 Vineyards</w:t>
            </w:r>
            <w:r w:rsidRPr="00EC1BD4">
              <w:rPr>
                <w:rFonts w:ascii="Agency FB" w:hAnsi="Agency FB"/>
                <w:color w:val="000000" w:themeColor="text1"/>
                <w:sz w:val="32"/>
                <w:szCs w:val="32"/>
              </w:rPr>
              <w:br/>
            </w:r>
          </w:p>
          <w:p w14:paraId="7294CC0A" w14:textId="77777777" w:rsidR="00B33A1A" w:rsidRPr="00DD2A06" w:rsidRDefault="00B33A1A" w:rsidP="00B33A1A">
            <w:pPr>
              <w:jc w:val="center"/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</w:pP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Josephine Sparkling Wine</w:t>
            </w:r>
            <w:r w:rsidRPr="00DD2A06">
              <w:rPr>
                <w:rFonts w:ascii="Georgia" w:hAnsi="Georgia"/>
                <w:iCs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/>
                <w:bCs/>
                <w:i/>
                <w:iCs/>
              </w:rPr>
              <w:t>pear, hazelnut, lime, tangerine</w:t>
            </w:r>
            <w:r w:rsidRPr="00DD2A06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</w:p>
          <w:p w14:paraId="516488BA" w14:textId="77777777" w:rsidR="00B33A1A" w:rsidRPr="00DD2A06" w:rsidRDefault="00B33A1A" w:rsidP="00B33A1A">
            <w:pPr>
              <w:jc w:val="center"/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</w:pP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Pink PV</w:t>
            </w:r>
            <w:r w:rsidRPr="00DD2A06">
              <w:rPr>
                <w:rFonts w:ascii="Georgia" w:hAnsi="Georgia"/>
                <w:b/>
                <w:bCs/>
                <w:iCs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  <w:t>2024</w:t>
            </w:r>
          </w:p>
          <w:p w14:paraId="18DE3365" w14:textId="77777777" w:rsidR="00B33A1A" w:rsidRPr="00DD2A06" w:rsidRDefault="00B33A1A" w:rsidP="00B33A1A">
            <w:pPr>
              <w:jc w:val="center"/>
              <w:rPr>
                <w:rFonts w:ascii="Georgia" w:hAnsi="Georgia" w:cs="Arial"/>
                <w:i/>
                <w:color w:val="000000" w:themeColor="text1"/>
                <w:kern w:val="0"/>
                <w:shd w:val="clear" w:color="auto" w:fill="FFFFFF"/>
                <w14:ligatures w14:val="none"/>
              </w:rPr>
            </w:pPr>
            <w:r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t>watermelon, strawberry, rose petal, orange peel</w:t>
            </w:r>
            <w:r w:rsidRPr="00DD2A06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shd w:val="clear" w:color="auto" w:fill="FFFFFF"/>
              </w:rPr>
              <w:t>Petit Verdot Reserve</w:t>
            </w:r>
            <w:r w:rsidRPr="00DD2A06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  <w:t>2021</w:t>
            </w:r>
            <w:r w:rsidRPr="00DD2A06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</w:r>
            <w:r w:rsidRPr="00DD2A06">
              <w:rPr>
                <w:rFonts w:ascii="Georgia" w:hAnsi="Georgia"/>
                <w:bCs/>
                <w:i/>
                <w:iCs/>
              </w:rPr>
              <w:t>cherry coke, tobacco, vanilla</w:t>
            </w:r>
          </w:p>
          <w:p w14:paraId="526D1F7F" w14:textId="77777777" w:rsidR="002E14D5" w:rsidRDefault="002E14D5" w:rsidP="004A08AA">
            <w:pPr>
              <w:jc w:val="center"/>
            </w:pPr>
          </w:p>
        </w:tc>
      </w:tr>
      <w:tr w:rsidR="002E14D5" w14:paraId="4D43B947" w14:textId="77777777">
        <w:trPr>
          <w:cantSplit/>
          <w:trHeight w:hRule="exact" w:val="6120"/>
        </w:trPr>
        <w:tc>
          <w:tcPr>
            <w:tcW w:w="7920" w:type="dxa"/>
          </w:tcPr>
          <w:p w14:paraId="41C6B8C2" w14:textId="77777777" w:rsidR="00B33A1A" w:rsidRDefault="00B33A1A" w:rsidP="00B33A1A">
            <w:pPr>
              <w:spacing w:before="111"/>
              <w:ind w:left="301" w:right="301"/>
              <w:jc w:val="center"/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40"/>
                <w:szCs w:val="40"/>
              </w:rPr>
              <w:drawing>
                <wp:inline distT="0" distB="0" distL="0" distR="0" wp14:anchorId="0EF11B61" wp14:editId="55FDF855">
                  <wp:extent cx="1489369" cy="1162821"/>
                  <wp:effectExtent l="0" t="0" r="0" b="0"/>
                  <wp:docPr id="491217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226" cy="118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AC091" w14:textId="77777777" w:rsidR="00B33A1A" w:rsidRPr="00EC1BD4" w:rsidRDefault="00B33A1A" w:rsidP="00B33A1A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holiday </w:t>
            </w:r>
            <w:r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WINE </w:t>
            </w: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>Pairing</w:t>
            </w:r>
            <w:r w:rsidRPr="00EC1BD4">
              <w:rPr>
                <w:rFonts w:ascii="Engravers MT" w:hAnsi="Engravers MT"/>
                <w:color w:val="000000" w:themeColor="text1"/>
                <w:sz w:val="32"/>
                <w:szCs w:val="32"/>
              </w:rPr>
              <w:br/>
            </w:r>
            <w:r w:rsidRPr="00EC1BD4">
              <w:rPr>
                <w:rFonts w:ascii="Aparajita" w:hAnsi="Aparajita" w:cs="Aparajita"/>
                <w:color w:val="000000" w:themeColor="text1"/>
                <w:sz w:val="32"/>
                <w:szCs w:val="32"/>
              </w:rPr>
              <w:t>with 1723 Vineyards</w:t>
            </w:r>
            <w:r w:rsidRPr="00EC1BD4">
              <w:rPr>
                <w:rFonts w:ascii="Agency FB" w:hAnsi="Agency FB"/>
                <w:color w:val="000000" w:themeColor="text1"/>
                <w:sz w:val="32"/>
                <w:szCs w:val="32"/>
              </w:rPr>
              <w:br/>
            </w:r>
          </w:p>
          <w:p w14:paraId="54AA6F90" w14:textId="77777777" w:rsidR="00B33A1A" w:rsidRPr="00DD2A06" w:rsidRDefault="00B33A1A" w:rsidP="00B33A1A">
            <w:pPr>
              <w:jc w:val="center"/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</w:pP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Josephine Sparkling Wine</w:t>
            </w:r>
            <w:r w:rsidRPr="00DD2A06">
              <w:rPr>
                <w:rFonts w:ascii="Georgia" w:hAnsi="Georgia"/>
                <w:iCs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/>
                <w:bCs/>
                <w:i/>
                <w:iCs/>
              </w:rPr>
              <w:t>pear, hazelnut, lime, tangerine</w:t>
            </w:r>
            <w:r w:rsidRPr="00DD2A06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</w:p>
          <w:p w14:paraId="2986CEF1" w14:textId="77777777" w:rsidR="00B33A1A" w:rsidRPr="00DD2A06" w:rsidRDefault="00B33A1A" w:rsidP="00B33A1A">
            <w:pPr>
              <w:jc w:val="center"/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</w:pP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Pink PV</w:t>
            </w:r>
            <w:r w:rsidRPr="00DD2A06">
              <w:rPr>
                <w:rFonts w:ascii="Georgia" w:hAnsi="Georgia"/>
                <w:b/>
                <w:bCs/>
                <w:iCs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  <w:t>2024</w:t>
            </w:r>
          </w:p>
          <w:p w14:paraId="33BDAF0C" w14:textId="77777777" w:rsidR="00B33A1A" w:rsidRPr="00DD2A06" w:rsidRDefault="00B33A1A" w:rsidP="00B33A1A">
            <w:pPr>
              <w:jc w:val="center"/>
              <w:rPr>
                <w:rFonts w:ascii="Georgia" w:hAnsi="Georgia" w:cs="Arial"/>
                <w:i/>
                <w:color w:val="000000" w:themeColor="text1"/>
                <w:kern w:val="0"/>
                <w:shd w:val="clear" w:color="auto" w:fill="FFFFFF"/>
                <w14:ligatures w14:val="none"/>
              </w:rPr>
            </w:pPr>
            <w:r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t>watermelon, strawberry, rose petal, orange peel</w:t>
            </w:r>
            <w:r w:rsidRPr="00DD2A06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br/>
            </w:r>
            <w:r w:rsidRPr="00DD2A06">
              <w:rPr>
                <w:rFonts w:ascii="Georgia" w:hAnsi="Georgia" w:cs="Arial"/>
                <w:b/>
                <w:bCs/>
                <w:iCs/>
                <w:color w:val="000000" w:themeColor="text1"/>
                <w:shd w:val="clear" w:color="auto" w:fill="FFFFFF"/>
              </w:rPr>
              <w:t>Petit Verdot Reserve</w:t>
            </w:r>
            <w:r w:rsidRPr="00DD2A06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  <w:t>2021</w:t>
            </w:r>
            <w:r w:rsidRPr="00DD2A06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</w:r>
            <w:r w:rsidRPr="00DD2A06">
              <w:rPr>
                <w:rFonts w:ascii="Georgia" w:hAnsi="Georgia"/>
                <w:bCs/>
                <w:i/>
                <w:iCs/>
              </w:rPr>
              <w:t>cherry coke, tobacco, vanilla</w:t>
            </w:r>
          </w:p>
          <w:p w14:paraId="27C22F40" w14:textId="77777777" w:rsidR="002E14D5" w:rsidRDefault="002E14D5" w:rsidP="004A08AA">
            <w:pPr>
              <w:jc w:val="center"/>
            </w:pPr>
          </w:p>
        </w:tc>
        <w:tc>
          <w:tcPr>
            <w:tcW w:w="7920" w:type="dxa"/>
          </w:tcPr>
          <w:p w14:paraId="63097C6E" w14:textId="77777777" w:rsidR="00B33A1A" w:rsidRDefault="00B33A1A" w:rsidP="00B33A1A">
            <w:pPr>
              <w:spacing w:before="111"/>
              <w:ind w:left="301" w:right="301"/>
              <w:jc w:val="center"/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40"/>
                <w:szCs w:val="40"/>
              </w:rPr>
              <w:drawing>
                <wp:inline distT="0" distB="0" distL="0" distR="0" wp14:anchorId="04C82E17" wp14:editId="13F18AB8">
                  <wp:extent cx="1489194" cy="1162685"/>
                  <wp:effectExtent l="0" t="0" r="0" b="0"/>
                  <wp:docPr id="1979096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452" cy="1180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780E4" w14:textId="77777777" w:rsidR="00B33A1A" w:rsidRPr="00EC1BD4" w:rsidRDefault="00B33A1A" w:rsidP="00B33A1A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000000" w:themeColor="text1"/>
              </w:rPr>
            </w:pP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holiday </w:t>
            </w:r>
            <w:r>
              <w:rPr>
                <w:rFonts w:ascii="Engravers MT" w:hAnsi="Engravers MT"/>
                <w:color w:val="000000" w:themeColor="text1"/>
                <w:sz w:val="40"/>
                <w:szCs w:val="40"/>
              </w:rPr>
              <w:t xml:space="preserve">WINE </w:t>
            </w:r>
            <w:r w:rsidRPr="00EC1BD4">
              <w:rPr>
                <w:rFonts w:ascii="Engravers MT" w:hAnsi="Engravers MT"/>
                <w:color w:val="000000" w:themeColor="text1"/>
                <w:sz w:val="40"/>
                <w:szCs w:val="40"/>
              </w:rPr>
              <w:t>Pairing</w:t>
            </w:r>
            <w:r w:rsidRPr="00EC1BD4">
              <w:rPr>
                <w:rFonts w:ascii="Engravers MT" w:hAnsi="Engravers MT"/>
                <w:color w:val="000000" w:themeColor="text1"/>
                <w:sz w:val="32"/>
                <w:szCs w:val="32"/>
              </w:rPr>
              <w:br/>
            </w:r>
            <w:r w:rsidRPr="00EC1BD4">
              <w:rPr>
                <w:rFonts w:ascii="Aparajita" w:hAnsi="Aparajita" w:cs="Aparajita"/>
                <w:color w:val="000000" w:themeColor="text1"/>
                <w:sz w:val="32"/>
                <w:szCs w:val="32"/>
              </w:rPr>
              <w:t>with 1723 Vineyards</w:t>
            </w:r>
            <w:r w:rsidRPr="00EC1BD4">
              <w:rPr>
                <w:rFonts w:ascii="Agency FB" w:hAnsi="Agency FB"/>
                <w:color w:val="000000" w:themeColor="text1"/>
                <w:sz w:val="32"/>
                <w:szCs w:val="32"/>
              </w:rPr>
              <w:br/>
            </w:r>
          </w:p>
          <w:p w14:paraId="1B18B17A" w14:textId="77777777" w:rsidR="00B33A1A" w:rsidRPr="00C342DE" w:rsidRDefault="00B33A1A" w:rsidP="00B33A1A">
            <w:pPr>
              <w:jc w:val="center"/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</w:pPr>
            <w:r w:rsidRPr="00C342DE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Josephine Sparkling Wine</w:t>
            </w:r>
            <w:r w:rsidRPr="00C342DE">
              <w:rPr>
                <w:rFonts w:ascii="Georgia" w:hAnsi="Georgia"/>
                <w:iCs/>
                <w:color w:val="000000" w:themeColor="text1"/>
                <w:kern w:val="0"/>
                <w14:ligatures w14:val="none"/>
              </w:rPr>
              <w:br/>
            </w:r>
            <w:r w:rsidRPr="00C342DE">
              <w:rPr>
                <w:rFonts w:ascii="Georgia" w:hAnsi="Georgia"/>
                <w:bCs/>
                <w:i/>
                <w:iCs/>
              </w:rPr>
              <w:t>pear, hazelnut, lime, tangerine</w:t>
            </w:r>
            <w:r w:rsidRPr="00C342DE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</w:p>
          <w:p w14:paraId="1D5D5889" w14:textId="77777777" w:rsidR="00B33A1A" w:rsidRPr="00C342DE" w:rsidRDefault="00B33A1A" w:rsidP="00B33A1A">
            <w:pPr>
              <w:jc w:val="center"/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</w:pPr>
            <w:r w:rsidRPr="00C342DE">
              <w:rPr>
                <w:rFonts w:ascii="Georgia" w:hAnsi="Georgia" w:cs="Arial"/>
                <w:b/>
                <w:bCs/>
                <w:iCs/>
                <w:color w:val="000000" w:themeColor="text1"/>
                <w:kern w:val="0"/>
                <w:shd w:val="clear" w:color="auto" w:fill="FFFFFF"/>
                <w14:ligatures w14:val="none"/>
              </w:rPr>
              <w:t>Pink PV</w:t>
            </w:r>
            <w:r w:rsidRPr="00C342DE">
              <w:rPr>
                <w:rFonts w:ascii="Georgia" w:hAnsi="Georgia"/>
                <w:b/>
                <w:bCs/>
                <w:iCs/>
                <w:color w:val="000000" w:themeColor="text1"/>
                <w:kern w:val="0"/>
                <w14:ligatures w14:val="none"/>
              </w:rPr>
              <w:br/>
            </w:r>
            <w:r w:rsidRPr="00C342DE">
              <w:rPr>
                <w:rFonts w:ascii="Georgia" w:hAnsi="Georgia"/>
                <w:bCs/>
                <w:color w:val="000000" w:themeColor="text1"/>
                <w:kern w:val="0"/>
                <w14:ligatures w14:val="none"/>
              </w:rPr>
              <w:t>2024</w:t>
            </w:r>
          </w:p>
          <w:p w14:paraId="211A30A0" w14:textId="77777777" w:rsidR="00B33A1A" w:rsidRPr="00C342DE" w:rsidRDefault="00B33A1A" w:rsidP="00B33A1A">
            <w:pPr>
              <w:jc w:val="center"/>
              <w:rPr>
                <w:rFonts w:ascii="Georgia" w:hAnsi="Georgia" w:cs="Arial"/>
                <w:i/>
                <w:color w:val="000000" w:themeColor="text1"/>
                <w:kern w:val="0"/>
                <w:shd w:val="clear" w:color="auto" w:fill="FFFFFF"/>
                <w14:ligatures w14:val="none"/>
              </w:rPr>
            </w:pPr>
            <w:r w:rsidRPr="00C342DE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t>watermelon, strawberry, rose petal, orange peel</w:t>
            </w:r>
            <w:r w:rsidRPr="00C342DE">
              <w:rPr>
                <w:rFonts w:ascii="Georgia" w:hAnsi="Georgia"/>
                <w:i/>
                <w:color w:val="000000" w:themeColor="text1"/>
                <w:kern w:val="0"/>
                <w14:ligatures w14:val="none"/>
              </w:rPr>
              <w:br/>
            </w:r>
            <w:r w:rsidRPr="00C342DE">
              <w:rPr>
                <w:rFonts w:ascii="Georgia" w:hAnsi="Georgia"/>
                <w:bCs/>
                <w:i/>
                <w:iCs/>
                <w:color w:val="000000" w:themeColor="text1"/>
                <w:kern w:val="0"/>
                <w14:ligatures w14:val="none"/>
              </w:rPr>
              <w:br/>
            </w:r>
            <w:r w:rsidRPr="00C342DE">
              <w:rPr>
                <w:rFonts w:ascii="Georgia" w:hAnsi="Georgia" w:cs="Arial"/>
                <w:b/>
                <w:bCs/>
                <w:iCs/>
                <w:color w:val="000000" w:themeColor="text1"/>
                <w:shd w:val="clear" w:color="auto" w:fill="FFFFFF"/>
              </w:rPr>
              <w:t>Petit Verdot Reserve</w:t>
            </w:r>
            <w:r w:rsidRPr="00C342DE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  <w:t>2021</w:t>
            </w:r>
            <w:r w:rsidRPr="00C342DE">
              <w:rPr>
                <w:rFonts w:ascii="Georgia" w:hAnsi="Georgia" w:cs="Arial"/>
                <w:iCs/>
                <w:color w:val="000000" w:themeColor="text1"/>
                <w:shd w:val="clear" w:color="auto" w:fill="FFFFFF"/>
              </w:rPr>
              <w:br/>
            </w:r>
            <w:r w:rsidRPr="00C342DE">
              <w:rPr>
                <w:rFonts w:ascii="Georgia" w:hAnsi="Georgia"/>
                <w:bCs/>
                <w:i/>
                <w:iCs/>
              </w:rPr>
              <w:t>cherry coke, tobacco, vanilla</w:t>
            </w:r>
          </w:p>
          <w:p w14:paraId="6C387740" w14:textId="77777777" w:rsidR="002E14D5" w:rsidRDefault="002E14D5" w:rsidP="004A08AA">
            <w:pPr>
              <w:jc w:val="center"/>
            </w:pPr>
          </w:p>
        </w:tc>
      </w:tr>
    </w:tbl>
    <w:p w14:paraId="3A27A957" w14:textId="77777777" w:rsidR="002E14D5" w:rsidRPr="002E14D5" w:rsidRDefault="002E14D5" w:rsidP="002E14D5">
      <w:pPr>
        <w:ind w:left="301" w:right="301"/>
        <w:rPr>
          <w:vanish/>
        </w:rPr>
      </w:pPr>
    </w:p>
    <w:sectPr w:rsidR="002E14D5" w:rsidRPr="002E14D5" w:rsidSect="002E14D5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5"/>
    <w:rsid w:val="000147FF"/>
    <w:rsid w:val="001658DF"/>
    <w:rsid w:val="00191DE0"/>
    <w:rsid w:val="001F1491"/>
    <w:rsid w:val="00250187"/>
    <w:rsid w:val="002E14D5"/>
    <w:rsid w:val="003658B4"/>
    <w:rsid w:val="003E6969"/>
    <w:rsid w:val="0042152A"/>
    <w:rsid w:val="00437C84"/>
    <w:rsid w:val="00491FA8"/>
    <w:rsid w:val="004A08AA"/>
    <w:rsid w:val="004B6E1C"/>
    <w:rsid w:val="004D781D"/>
    <w:rsid w:val="0053005F"/>
    <w:rsid w:val="0056197D"/>
    <w:rsid w:val="005B407B"/>
    <w:rsid w:val="005C780E"/>
    <w:rsid w:val="0065739B"/>
    <w:rsid w:val="006E6056"/>
    <w:rsid w:val="006F5B00"/>
    <w:rsid w:val="00713246"/>
    <w:rsid w:val="00752D39"/>
    <w:rsid w:val="0083509E"/>
    <w:rsid w:val="008574DA"/>
    <w:rsid w:val="0086143F"/>
    <w:rsid w:val="00915A4A"/>
    <w:rsid w:val="00927311"/>
    <w:rsid w:val="00A93979"/>
    <w:rsid w:val="00AC2B52"/>
    <w:rsid w:val="00AC643D"/>
    <w:rsid w:val="00AD0EDB"/>
    <w:rsid w:val="00B33A1A"/>
    <w:rsid w:val="00B35ECC"/>
    <w:rsid w:val="00B41857"/>
    <w:rsid w:val="00B805AC"/>
    <w:rsid w:val="00C342DE"/>
    <w:rsid w:val="00CA0F29"/>
    <w:rsid w:val="00CA110B"/>
    <w:rsid w:val="00CF3A9E"/>
    <w:rsid w:val="00D208EC"/>
    <w:rsid w:val="00D71A2D"/>
    <w:rsid w:val="00DD2A06"/>
    <w:rsid w:val="00E26F64"/>
    <w:rsid w:val="00E951A5"/>
    <w:rsid w:val="00EB406E"/>
    <w:rsid w:val="00EC1BD4"/>
    <w:rsid w:val="00ED3362"/>
    <w:rsid w:val="00EE6A13"/>
    <w:rsid w:val="00F43316"/>
    <w:rsid w:val="00F66847"/>
    <w:rsid w:val="00F74D45"/>
    <w:rsid w:val="00F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6F9F"/>
  <w15:chartTrackingRefBased/>
  <w15:docId w15:val="{D7ECFAE1-56F8-47B9-82AC-54A3C2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14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Cody</dc:creator>
  <cp:keywords/>
  <dc:description/>
  <cp:lastModifiedBy>Ben Cody</cp:lastModifiedBy>
  <cp:revision>24</cp:revision>
  <cp:lastPrinted>2024-11-27T16:12:00Z</cp:lastPrinted>
  <dcterms:created xsi:type="dcterms:W3CDTF">2024-11-27T15:53:00Z</dcterms:created>
  <dcterms:modified xsi:type="dcterms:W3CDTF">2025-12-09T17:01:00Z</dcterms:modified>
</cp:coreProperties>
</file>